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PETER KUAN-HOW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989 E HILLSDALE BLVD, SUITE 220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Apollomics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44"/>
        <w:gridCol w:w="903"/>
        <w:gridCol w:w="773"/>
        <w:gridCol w:w="599"/>
        <w:gridCol w:w="343"/>
        <w:gridCol w:w="962"/>
        <w:gridCol w:w="440"/>
        <w:gridCol w:w="603"/>
        <w:gridCol w:w="1140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48,979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pursuant to the private placement transaction described in the Issuer's Report on Form 6-K filed on August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Alison M. Pear,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997" TargetMode="External"/><Relationship Id="rId5" Type="http://schemas.openxmlformats.org/officeDocument/2006/relationships/hyperlink" Target="http://www.sec.gov/cgi-bin/browse-edgar?action=getcompany&amp;CIK=0001944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3196</Characters>
  <CharactersWithSpaces>3718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