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6994525"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4782820"/>
                    </a:xfrm>
                    <a:prstGeom prst="rect">
                      <a:avLst/>
                    </a:prstGeom>
                    <a:noFill/>
                  </pic:spPr>
                </pic:pic>
              </a:graphicData>
            </a:graphic>
          </wp:anchor>
        </w:drawing>
      </w:r>
    </w:p>
    <w:p>
      <w:pPr>
        <w:spacing w:after="0" w:line="1231"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Jan Chen-Huan</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989 E HILLSDALE BLVD, SUITE 220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Apollomics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APLM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2" w:right="640" w:hanging="2"/>
        <w:spacing w:after="0" w:line="255"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1" w:lineRule="exact"/>
        <w:rPr>
          <w:sz w:val="24"/>
          <w:szCs w:val="24"/>
          <w:color w:val="auto"/>
        </w:rPr>
      </w:pPr>
    </w:p>
    <w:p>
      <w:pPr>
        <w:sectPr>
          <w:pgSz w:w="11900" w:h="16838" w:orient="portrait"/>
          <w:cols w:equalWidth="0" w:num="3">
            <w:col w:w="3180" w:space="720"/>
            <w:col w:w="3118" w:space="720"/>
            <w:col w:w="3342"/>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FOSTER CITY</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94404</w:t>
            </w:r>
          </w:p>
        </w:tc>
      </w:tr>
      <w:tr>
        <w:trPr>
          <w:trHeight w:val="148"/>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389"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840"/>
              <w:spacing w:after="0" w:line="127" w:lineRule="exact"/>
              <w:rPr>
                <w:sz w:val="20"/>
                <w:szCs w:val="20"/>
                <w:color w:val="auto"/>
              </w:rPr>
            </w:pPr>
            <w:r>
              <w:rPr>
                <w:rFonts w:ascii="Arial" w:cs="Arial" w:eastAsia="Arial" w:hAnsi="Arial"/>
                <w:sz w:val="12"/>
                <w:szCs w:val="12"/>
                <w:b w:val="1"/>
                <w:bCs w:val="1"/>
                <w:color w:val="auto"/>
                <w:w w:val="92"/>
              </w:rPr>
              <w:t>Date</w:t>
            </w:r>
          </w:p>
        </w:tc>
        <w:tc>
          <w:tcPr>
            <w:tcW w:w="760" w:type="dxa"/>
            <w:vAlign w:val="bottom"/>
          </w:tcPr>
          <w:p>
            <w:pPr>
              <w:spacing w:after="0"/>
              <w:rPr>
                <w:sz w:val="11"/>
                <w:szCs w:val="11"/>
                <w:color w:val="auto"/>
              </w:rPr>
            </w:pPr>
          </w:p>
        </w:tc>
        <w:tc>
          <w:tcPr>
            <w:tcW w:w="10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6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4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24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5)</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5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w w:val="96"/>
              </w:rPr>
              <w:t>Amount</w:t>
            </w:r>
          </w:p>
        </w:tc>
        <w:tc>
          <w:tcPr>
            <w:tcW w:w="720" w:type="dxa"/>
            <w:vAlign w:val="bottom"/>
          </w:tcPr>
          <w:p>
            <w:pPr>
              <w:ind w:left="340"/>
              <w:spacing w:after="0" w:line="128"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76"/>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p>
        </w:tc>
        <w:tc>
          <w:tcPr>
            <w:tcW w:w="186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0000FF"/>
              </w:rPr>
              <w:t>06/15/2026</w:t>
            </w: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86"/>
              </w:rPr>
              <w:t>500</w:t>
            </w:r>
          </w:p>
        </w:tc>
        <w:tc>
          <w:tcPr>
            <w:tcW w:w="72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ind w:right="3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0000FF"/>
              </w:rPr>
              <w:t>1,500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5600" w:type="dxa"/>
            <w:vAlign w:val="bottom"/>
            <w:tcBorders>
              <w:bottom w:val="single" w:sz="8" w:color="2C2C2C"/>
            </w:tcBorders>
            <w:gridSpan w:val="11"/>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10"/>
          </w:tcPr>
          <w:p>
            <w:pPr>
              <w:jc w:val="right"/>
              <w:ind w:right="9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5. Number</w:t>
            </w:r>
          </w:p>
        </w:tc>
        <w:tc>
          <w:tcPr>
            <w:tcW w:w="1340" w:type="dxa"/>
            <w:vAlign w:val="bottom"/>
            <w:gridSpan w:val="4"/>
          </w:tcPr>
          <w:p>
            <w:pPr>
              <w:ind w:left="40"/>
              <w:spacing w:after="0"/>
              <w:rPr>
                <w:sz w:val="20"/>
                <w:szCs w:val="20"/>
                <w:color w:val="auto"/>
              </w:rPr>
            </w:pPr>
            <w:r>
              <w:rPr>
                <w:rFonts w:ascii="Arial" w:cs="Arial" w:eastAsia="Arial" w:hAnsi="Arial"/>
                <w:sz w:val="12"/>
                <w:szCs w:val="12"/>
                <w:b w:val="1"/>
                <w:bCs w:val="1"/>
                <w:color w:val="auto"/>
                <w:w w:val="95"/>
              </w:rPr>
              <w:t>6. Date Exercisable and</w:t>
            </w:r>
          </w:p>
        </w:tc>
        <w:tc>
          <w:tcPr>
            <w:tcW w:w="152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 Amount of</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7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110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Expiration Date</w:t>
            </w:r>
          </w:p>
        </w:tc>
        <w:tc>
          <w:tcPr>
            <w:tcW w:w="240" w:type="dxa"/>
            <w:vAlign w:val="bottom"/>
          </w:tcPr>
          <w:p>
            <w:pPr>
              <w:spacing w:after="0"/>
              <w:rPr>
                <w:sz w:val="11"/>
                <w:szCs w:val="11"/>
                <w:color w:val="auto"/>
              </w:rPr>
            </w:pPr>
          </w:p>
        </w:tc>
        <w:tc>
          <w:tcPr>
            <w:tcW w:w="1520" w:type="dxa"/>
            <w:vAlign w:val="bottom"/>
            <w:gridSpan w:val="3"/>
          </w:tcPr>
          <w:p>
            <w:pPr>
              <w:ind w:left="200"/>
              <w:spacing w:after="0" w:line="128" w:lineRule="exact"/>
              <w:rPr>
                <w:sz w:val="20"/>
                <w:szCs w:val="20"/>
                <w:color w:val="auto"/>
              </w:rPr>
            </w:pPr>
            <w:r>
              <w:rPr>
                <w:rFonts w:ascii="Arial" w:cs="Arial" w:eastAsia="Arial" w:hAnsi="Arial"/>
                <w:sz w:val="12"/>
                <w:szCs w:val="12"/>
                <w:b w:val="1"/>
                <w:bCs w:val="1"/>
                <w:color w:val="auto"/>
              </w:rPr>
              <w:t>Securities Underlying</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8"/>
              </w:rPr>
              <w:t>Code (Instr.</w:t>
            </w:r>
          </w:p>
        </w:tc>
        <w:tc>
          <w:tcPr>
            <w:tcW w:w="7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10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spacing w:after="0"/>
              <w:rPr>
                <w:sz w:val="11"/>
                <w:szCs w:val="11"/>
                <w:color w:val="auto"/>
              </w:rPr>
            </w:pPr>
          </w:p>
        </w:tc>
        <w:tc>
          <w:tcPr>
            <w:tcW w:w="1520" w:type="dxa"/>
            <w:vAlign w:val="bottom"/>
            <w:gridSpan w:val="3"/>
          </w:tcPr>
          <w:p>
            <w:pPr>
              <w:ind w:left="200"/>
              <w:spacing w:after="0" w:line="128"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gridSpan w:val="2"/>
          </w:tcPr>
          <w:p>
            <w:pPr>
              <w:ind w:left="200"/>
              <w:spacing w:after="0" w:line="128" w:lineRule="exact"/>
              <w:rPr>
                <w:sz w:val="20"/>
                <w:szCs w:val="20"/>
                <w:color w:val="auto"/>
              </w:rPr>
            </w:pPr>
            <w:r>
              <w:rPr>
                <w:rFonts w:ascii="Arial" w:cs="Arial" w:eastAsia="Arial" w:hAnsi="Arial"/>
                <w:sz w:val="12"/>
                <w:szCs w:val="12"/>
                <w:b w:val="1"/>
                <w:bCs w:val="1"/>
                <w:color w:val="auto"/>
                <w:w w:val="92"/>
              </w:rPr>
              <w:t>(Instr. 3 and 4)</w:t>
            </w:r>
          </w:p>
        </w:tc>
        <w:tc>
          <w:tcPr>
            <w:tcW w:w="54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Acquired</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Disposed</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(Instr. 3, 4</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ind w:left="40"/>
              <w:spacing w:after="0" w:line="128" w:lineRule="exact"/>
              <w:rPr>
                <w:sz w:val="20"/>
                <w:szCs w:val="20"/>
                <w:color w:val="auto"/>
              </w:rPr>
            </w:pPr>
            <w:r>
              <w:rPr>
                <w:rFonts w:ascii="Arial" w:cs="Arial" w:eastAsia="Arial" w:hAnsi="Arial"/>
                <w:sz w:val="12"/>
                <w:szCs w:val="12"/>
                <w:b w:val="1"/>
                <w:bCs w:val="1"/>
                <w:color w:val="auto"/>
                <w:w w:val="92"/>
              </w:rPr>
              <w:t>Date</w:t>
            </w:r>
          </w:p>
        </w:tc>
        <w:tc>
          <w:tcPr>
            <w:tcW w:w="440" w:type="dxa"/>
            <w:vAlign w:val="bottom"/>
          </w:tcPr>
          <w:p>
            <w:pPr>
              <w:spacing w:after="0"/>
              <w:rPr>
                <w:sz w:val="11"/>
                <w:szCs w:val="11"/>
                <w:color w:val="auto"/>
              </w:rPr>
            </w:pPr>
          </w:p>
        </w:tc>
        <w:tc>
          <w:tcPr>
            <w:tcW w:w="86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360" w:type="dxa"/>
            <w:vAlign w:val="bottom"/>
          </w:tcPr>
          <w:p>
            <w:pPr>
              <w:ind w:left="100"/>
              <w:spacing w:after="0"/>
              <w:rPr>
                <w:sz w:val="20"/>
                <w:szCs w:val="20"/>
                <w:color w:val="auto"/>
              </w:rPr>
            </w:pPr>
            <w:r>
              <w:rPr>
                <w:rFonts w:ascii="Arial" w:cs="Arial" w:eastAsia="Arial" w:hAnsi="Arial"/>
                <w:sz w:val="12"/>
                <w:szCs w:val="12"/>
                <w:b w:val="1"/>
                <w:bCs w:val="1"/>
                <w:color w:val="auto"/>
                <w:w w:val="92"/>
              </w:rPr>
              <w:t>Date</w:t>
            </w:r>
          </w:p>
        </w:tc>
        <w:tc>
          <w:tcPr>
            <w:tcW w:w="240" w:type="dxa"/>
            <w:vAlign w:val="bottom"/>
          </w:tcPr>
          <w:p>
            <w:pPr>
              <w:spacing w:after="0"/>
              <w:rPr>
                <w:sz w:val="13"/>
                <w:szCs w:val="13"/>
                <w:color w:val="auto"/>
              </w:rPr>
            </w:pPr>
          </w:p>
        </w:tc>
        <w:tc>
          <w:tcPr>
            <w:tcW w:w="980" w:type="dxa"/>
            <w:vAlign w:val="bottom"/>
            <w:gridSpan w:val="2"/>
          </w:tcPr>
          <w:p>
            <w:pPr>
              <w:ind w:left="20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008000"/>
              </w:rPr>
              <w:t>(2)</w:t>
            </w:r>
          </w:p>
        </w:tc>
        <w:tc>
          <w:tcPr>
            <w:tcW w:w="600" w:type="dxa"/>
            <w:vAlign w:val="bottom"/>
            <w:gridSpan w:val="2"/>
            <w:vMerge w:val="restart"/>
          </w:tcPr>
          <w:p>
            <w:pPr>
              <w:jc w:val="right"/>
              <w:ind w:right="102"/>
              <w:spacing w:after="0"/>
              <w:rPr>
                <w:sz w:val="20"/>
                <w:szCs w:val="20"/>
                <w:color w:val="auto"/>
              </w:rPr>
            </w:pPr>
            <w:r>
              <w:rPr>
                <w:rFonts w:ascii="Times New Roman" w:cs="Times New Roman" w:eastAsia="Times New Roman" w:hAnsi="Times New Roman"/>
                <w:sz w:val="11"/>
                <w:szCs w:val="11"/>
                <w:color w:val="008000"/>
              </w:rPr>
              <w:t>(2)</w:t>
            </w:r>
          </w:p>
        </w:tc>
        <w:tc>
          <w:tcPr>
            <w:tcW w:w="26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jc w:val="right"/>
              <w:ind w:right="96"/>
              <w:spacing w:after="0"/>
              <w:rPr>
                <w:sz w:val="20"/>
                <w:szCs w:val="20"/>
                <w:color w:val="auto"/>
              </w:rPr>
            </w:pPr>
            <w:r>
              <w:rPr>
                <w:rFonts w:ascii="Times New Roman" w:cs="Times New Roman" w:eastAsia="Times New Roman" w:hAnsi="Times New Roman"/>
                <w:sz w:val="17"/>
                <w:szCs w:val="17"/>
                <w:color w:val="0000FF"/>
              </w:rPr>
              <w:t>500</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61"/>
              <w:spacing w:after="0" w:line="141" w:lineRule="exact"/>
              <w:rPr>
                <w:sz w:val="20"/>
                <w:szCs w:val="20"/>
                <w:color w:val="auto"/>
              </w:rPr>
            </w:pPr>
            <w:r>
              <w:rPr>
                <w:rFonts w:ascii="Times New Roman" w:cs="Times New Roman" w:eastAsia="Times New Roman" w:hAnsi="Times New Roman"/>
                <w:sz w:val="13"/>
                <w:szCs w:val="13"/>
                <w:color w:val="0000FF"/>
              </w:rPr>
              <w:t>06/15/2026</w:t>
            </w:r>
          </w:p>
        </w:tc>
        <w:tc>
          <w:tcPr>
            <w:tcW w:w="1100" w:type="dxa"/>
            <w:vAlign w:val="bottom"/>
          </w:tcPr>
          <w:p>
            <w:pPr>
              <w:spacing w:after="0"/>
              <w:rPr>
                <w:sz w:val="12"/>
                <w:szCs w:val="12"/>
                <w:color w:val="auto"/>
              </w:rPr>
            </w:pPr>
          </w:p>
        </w:tc>
        <w:tc>
          <w:tcPr>
            <w:tcW w:w="76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ind w:left="480"/>
              <w:spacing w:after="0" w:line="141" w:lineRule="exact"/>
              <w:rPr>
                <w:sz w:val="20"/>
                <w:szCs w:val="20"/>
                <w:color w:val="auto"/>
              </w:rPr>
            </w:pPr>
            <w:r>
              <w:rPr>
                <w:rFonts w:ascii="Times New Roman" w:cs="Times New Roman" w:eastAsia="Times New Roman" w:hAnsi="Times New Roman"/>
                <w:sz w:val="13"/>
                <w:szCs w:val="13"/>
                <w:color w:val="0000FF"/>
              </w:rPr>
              <w:t>500</w:t>
            </w:r>
          </w:p>
        </w:tc>
        <w:tc>
          <w:tcPr>
            <w:tcW w:w="3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980" w:type="dxa"/>
            <w:vAlign w:val="bottom"/>
            <w:gridSpan w:val="2"/>
          </w:tcPr>
          <w:p>
            <w:pPr>
              <w:ind w:left="200"/>
              <w:spacing w:after="0" w:line="141" w:lineRule="exact"/>
              <w:rPr>
                <w:sz w:val="20"/>
                <w:szCs w:val="20"/>
                <w:color w:val="auto"/>
              </w:rPr>
            </w:pPr>
            <w:r>
              <w:rPr>
                <w:rFonts w:ascii="Times New Roman" w:cs="Times New Roman" w:eastAsia="Times New Roman" w:hAnsi="Times New Roman"/>
                <w:sz w:val="13"/>
                <w:szCs w:val="13"/>
                <w:color w:val="0000FF"/>
              </w:rPr>
              <w:t>ORDINARY</w:t>
            </w:r>
          </w:p>
        </w:tc>
        <w:tc>
          <w:tcPr>
            <w:tcW w:w="540" w:type="dxa"/>
            <w:vAlign w:val="bottom"/>
            <w:vMerge w:val="continue"/>
          </w:tcPr>
          <w:p>
            <w:pPr>
              <w:spacing w:after="0"/>
              <w:rPr>
                <w:sz w:val="12"/>
                <w:szCs w:val="12"/>
                <w:color w:val="auto"/>
              </w:rPr>
            </w:pP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500</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SHARES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-2077720</wp:posOffset>
            </wp:positionV>
            <wp:extent cx="29210" cy="2082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8280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Class A Ordinary Share</w:t>
      </w:r>
    </w:p>
    <w:p>
      <w:pPr>
        <w:spacing w:after="0" w:line="42" w:lineRule="exact"/>
        <w:rPr>
          <w:rFonts w:ascii="Times New Roman" w:cs="Times New Roman" w:eastAsia="Times New Roman" w:hAnsi="Times New Roman"/>
          <w:sz w:val="13"/>
          <w:szCs w:val="13"/>
          <w:color w:val="008000"/>
        </w:rPr>
      </w:pPr>
    </w:p>
    <w:p>
      <w:pPr>
        <w:ind w:left="40" w:right="180" w:firstLine="1"/>
        <w:spacing w:after="0" w:line="246"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were granted and previously reported on a Form 3 filed March 18, 2026 and a Form 3/A filed April 14, 2026. Of the initial RSU grant, 500 shares vested on each of February 9, 2026, March 15, 2026 and June 15, 2026 and an additional 500 shares will vest on September 15, 2026. This transaction represents the vesting of 500 RSUs on June 15, 2026.</w:t>
      </w:r>
    </w:p>
    <w:p>
      <w:pPr>
        <w:ind w:left="6600"/>
        <w:spacing w:after="0" w:line="185" w:lineRule="auto"/>
        <w:rPr>
          <w:sz w:val="20"/>
          <w:szCs w:val="20"/>
          <w:color w:val="auto"/>
        </w:rPr>
      </w:pPr>
      <w:r>
        <w:rPr>
          <w:rFonts w:ascii="Times New Roman" w:cs="Times New Roman" w:eastAsia="Times New Roman" w:hAnsi="Times New Roman"/>
          <w:sz w:val="16"/>
          <w:szCs w:val="16"/>
          <w:color w:val="0000FF"/>
        </w:rPr>
        <w:t xml:space="preserve">/s/ Alison M. Pear, Attorney-In- </w:t>
      </w:r>
      <w:r>
        <w:rPr>
          <w:rFonts w:ascii="Times New Roman" w:cs="Times New Roman" w:eastAsia="Times New Roman" w:hAnsi="Times New Roman"/>
          <w:sz w:val="31"/>
          <w:szCs w:val="31"/>
          <w:color w:val="0000FF"/>
          <w:vertAlign w:val="subscript"/>
        </w:rPr>
        <w:t>06/16/2026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519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-20955</wp:posOffset>
            </wp:positionV>
            <wp:extent cx="1822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224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-86360</wp:posOffset>
            </wp:positionV>
            <wp:extent cx="4813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115367" TargetMode="External"/><Relationship Id="rId14" Type="http://schemas.openxmlformats.org/officeDocument/2006/relationships/hyperlink" Target="http://www.sec.gov/cgi-bin/browse-edgar?action=getcompany&amp;CIK=00019448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2026-06-16T16:03:34Z</dcterms:created>
  <dcterms:modified xsi:type="dcterms:W3CDTF">2026-06-16T16:03:34Z</dcterms:modified>
</cp:coreProperties>
</file>